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AS A SERVICE (SAAS) AGREEMENT</w:t>
      </w:r>
    </w:p>
    <w:p/>
    <w:p>
      <w:r>
        <w:rPr>
          <w:b w:val="0"/>
          <w:sz w:val="20"/>
        </w:rPr>
        <w:t>This Software as a Service Agreement (the “Agreement”) is entered into by and between the following parties:</w:t>
      </w:r>
    </w:p>
    <w:p/>
    <w:p>
      <w:r>
        <w:rPr>
          <w:b/>
          <w:sz w:val="20"/>
        </w:rPr>
        <w:t>Provider Information:</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Company Number: __________________________________________________________</w:t>
      </w:r>
    </w:p>
    <w:p>
      <w:r>
        <w:rPr>
          <w:b w:val="0"/>
          <w:sz w:val="20"/>
        </w:rPr>
        <w:t>Contact Email: ____________________________________________________________</w:t>
      </w:r>
    </w:p>
    <w:p>
      <w:r>
        <w:rPr>
          <w:b w:val="0"/>
          <w:sz w:val="20"/>
        </w:rPr>
        <w:t>Contact Phone: ____________________________________________________________</w:t>
      </w:r>
    </w:p>
    <w:p/>
    <w:p>
      <w:r>
        <w:rPr>
          <w:b/>
          <w:sz w:val="20"/>
        </w:rPr>
        <w:t>Customer Information:</w:t>
      </w:r>
    </w:p>
    <w:p>
      <w:r>
        <w:rPr>
          <w:b w:val="0"/>
          <w:sz w:val="20"/>
        </w:rPr>
        <w:t>Full Name / Company Name: 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r>
        <w:rPr>
          <w:b w:val="0"/>
          <w:sz w:val="20"/>
        </w:rPr>
        <w:t>Contact Phone: ____________________________________________________________</w:t>
      </w:r>
    </w:p>
    <w:p/>
    <w:p>
      <w:pPr>
        <w:jc w:val="center"/>
      </w:pPr>
      <w:r>
        <w:rPr>
          <w:b/>
          <w:sz w:val="20"/>
        </w:rPr>
        <w:t>RECITALS</w:t>
      </w:r>
    </w:p>
    <w:p>
      <w:r>
        <w:rPr>
          <w:b w:val="0"/>
          <w:sz w:val="20"/>
        </w:rPr>
        <w:t>WHEREAS, the Provider owns and operates software services accessible online;</w:t>
      </w:r>
    </w:p>
    <w:p>
      <w:r>
        <w:rPr>
          <w:b w:val="0"/>
          <w:sz w:val="20"/>
        </w:rPr>
        <w:t>WHEREAS, the Customer desires to use the Provider’s software services subject to the terms and conditions herein;</w:t>
      </w:r>
    </w:p>
    <w:p>
      <w:r>
        <w:rPr>
          <w:b w:val="0"/>
          <w:sz w:val="20"/>
        </w:rPr>
        <w:t>NOW, THEREFORE, in consideration of the mutual covenants contained herein, the parties agree as follows:</w:t>
      </w:r>
    </w:p>
    <w:p/>
    <w:p>
      <w:r>
        <w:rPr>
          <w:b/>
          <w:sz w:val="20"/>
        </w:rPr>
        <w:t>1. Definitions</w:t>
      </w:r>
    </w:p>
    <w:p>
      <w:r>
        <w:rPr>
          <w:b w:val="0"/>
          <w:sz w:val="20"/>
        </w:rPr>
        <w:t>In this Agreement, unless the context otherwise requires, the following terms shall have the following meanings:</w:t>
      </w:r>
    </w:p>
    <w:p>
      <w:r>
        <w:rPr>
          <w:b w:val="0"/>
          <w:sz w:val="20"/>
        </w:rPr>
        <w:t>“Services” means the software applications and related services provided by the Provider as described in Schedule A.</w:t>
      </w:r>
    </w:p>
    <w:p>
      <w:r>
        <w:rPr>
          <w:b w:val="0"/>
          <w:sz w:val="20"/>
        </w:rPr>
        <w:t>“User Data” means all electronic data or information submitted by the Customer or Users via the Services.</w:t>
      </w:r>
    </w:p>
    <w:p/>
    <w:p>
      <w:r>
        <w:rPr>
          <w:b/>
          <w:sz w:val="20"/>
        </w:rPr>
        <w:t>2. Grant of Licence</w:t>
      </w:r>
    </w:p>
    <w:p>
      <w:r>
        <w:rPr>
          <w:b w:val="0"/>
          <w:sz w:val="20"/>
        </w:rPr>
        <w:t>2.1 The Provider grants the Customer a non-exclusive, non-transferable, revocable licence to access and use the Services strictly in accordance with this Agreement.</w:t>
      </w:r>
    </w:p>
    <w:p>
      <w:r>
        <w:rPr>
          <w:b w:val="0"/>
          <w:sz w:val="20"/>
        </w:rPr>
        <w:t>2.2 The licence is limited to the Customer's internal business use only and does not include any other rights or licences.</w:t>
      </w:r>
    </w:p>
    <w:p/>
    <w:p>
      <w:r>
        <w:rPr>
          <w:b/>
          <w:sz w:val="20"/>
        </w:rPr>
        <w:t>3. Access and Use of Services</w:t>
      </w:r>
    </w:p>
    <w:p>
      <w:r>
        <w:rPr>
          <w:b w:val="0"/>
          <w:sz w:val="20"/>
        </w:rPr>
        <w:t>3.1 The Provider shall use reasonable efforts to provide the Services 24/7, subject to scheduled maintenance and unforeseen interruptions.</w:t>
      </w:r>
    </w:p>
    <w:p>
      <w:r>
        <w:rPr>
          <w:b w:val="0"/>
          <w:sz w:val="20"/>
        </w:rPr>
        <w:t>3.2 The Customer shall be responsible for providing all equipment and internet connectivity necessary to access the Services.</w:t>
      </w:r>
    </w:p>
    <w:p>
      <w:r>
        <w:rPr>
          <w:b w:val="0"/>
          <w:sz w:val="20"/>
        </w:rPr>
        <w:t>3.3 The Customer agrees not to use the Services for any unlawful or prohibited purpose or in any manner that could damage, disable, or impair the Services.</w:t>
      </w:r>
    </w:p>
    <w:p/>
    <w:p>
      <w:r>
        <w:rPr>
          <w:b/>
          <w:sz w:val="20"/>
        </w:rPr>
        <w:t>4. Customer Obligations</w:t>
      </w:r>
    </w:p>
    <w:p>
      <w:r>
        <w:rPr>
          <w:b w:val="0"/>
          <w:sz w:val="20"/>
        </w:rPr>
        <w:t>4.1 The Customer shall provide accurate registration and billing information.</w:t>
      </w:r>
    </w:p>
    <w:p>
      <w:r>
        <w:rPr>
          <w:b w:val="0"/>
          <w:sz w:val="20"/>
        </w:rPr>
        <w:t>4.2 The Customer shall maintain the confidentiality of its login credentials and notify the Provider immediately of any unauthorized use.</w:t>
      </w:r>
    </w:p>
    <w:p>
      <w:r>
        <w:rPr>
          <w:b w:val="0"/>
          <w:sz w:val="20"/>
        </w:rPr>
        <w:t>4.3 The Customer shall comply with all applicable laws and regulations when using the Services.</w:t>
      </w:r>
    </w:p>
    <w:p/>
    <w:p>
      <w:r>
        <w:rPr>
          <w:b/>
          <w:sz w:val="20"/>
        </w:rPr>
        <w:t>5. Fees and Payment</w:t>
      </w:r>
    </w:p>
    <w:p>
      <w:r>
        <w:rPr>
          <w:b w:val="0"/>
          <w:sz w:val="20"/>
        </w:rPr>
        <w:t>5.1 The Customer shall pay the fees specified in Schedule B in accordance with the payment terms therein.</w:t>
      </w:r>
    </w:p>
    <w:p>
      <w:r>
        <w:rPr>
          <w:b w:val="0"/>
          <w:sz w:val="20"/>
        </w:rPr>
        <w:t>5.2 All fees are exclusive of VAT and other applicable taxes, which shall be borne by the Customer.</w:t>
      </w:r>
    </w:p>
    <w:p>
      <w:r>
        <w:rPr>
          <w:b w:val="0"/>
          <w:sz w:val="20"/>
        </w:rPr>
        <w:t>5.3 Late payments shall bear interest at a rate of 4% per annum above the base rate of the Bank of England, accruing daily until payment is made.</w:t>
      </w:r>
    </w:p>
    <w:p/>
    <w:p>
      <w:r>
        <w:rPr>
          <w:b/>
          <w:sz w:val="20"/>
        </w:rPr>
        <w:t>6. Intellectual Property Rights</w:t>
      </w:r>
    </w:p>
    <w:p>
      <w:r>
        <w:rPr>
          <w:b w:val="0"/>
          <w:sz w:val="20"/>
        </w:rPr>
        <w:t>6.1 All intellectual property rights in the Services and any software, documentation, or materials provided remain the sole property of the Provider or its licensors.</w:t>
      </w:r>
    </w:p>
    <w:p>
      <w:r>
        <w:rPr>
          <w:b w:val="0"/>
          <w:sz w:val="20"/>
        </w:rPr>
        <w:t>6.2 No rights or licences are granted to the Customer other than those expressly set forth in this Agreement.</w:t>
      </w:r>
    </w:p>
    <w:p/>
    <w:p>
      <w:r>
        <w:rPr>
          <w:b/>
          <w:sz w:val="20"/>
        </w:rPr>
        <w:t>7. Data Protection and Confidentiality</w:t>
      </w:r>
    </w:p>
    <w:p>
      <w:r>
        <w:rPr>
          <w:b w:val="0"/>
          <w:sz w:val="20"/>
        </w:rPr>
        <w:t>7.1 Each party shall comply with applicable data protection laws, including the UK GDPR and Data Protection Act 2018.</w:t>
      </w:r>
    </w:p>
    <w:p>
      <w:r>
        <w:rPr>
          <w:b w:val="0"/>
          <w:sz w:val="20"/>
        </w:rPr>
        <w:t>7.2 The Provider shall process User Data only on documented instructions from the Customer.</w:t>
      </w:r>
    </w:p>
    <w:p>
      <w:r>
        <w:rPr>
          <w:b w:val="0"/>
          <w:sz w:val="20"/>
        </w:rPr>
        <w:t>7.3 Both parties shall keep confidential all information marked or reasonably considered confidential and shall not disclose it to any third party without prior written consent, except as required by law.</w:t>
      </w:r>
    </w:p>
    <w:p/>
    <w:p>
      <w:r>
        <w:rPr>
          <w:b/>
          <w:sz w:val="20"/>
        </w:rPr>
        <w:t>8. Warranties and Disclaimers</w:t>
      </w:r>
    </w:p>
    <w:p>
      <w:r>
        <w:rPr>
          <w:b w:val="0"/>
          <w:sz w:val="20"/>
        </w:rPr>
        <w:t>8.1 The Provider warrants that it will provide the Services with reasonable skill and care in accordance with good industry practice.</w:t>
      </w:r>
    </w:p>
    <w:p>
      <w:r>
        <w:rPr>
          <w:b w:val="0"/>
          <w:sz w:val="20"/>
        </w:rPr>
        <w:t>8.2 Except as expressly provided, the Services are provided "as is" and the Provider disclaims all other warranties, express or implied, including but not limited to fitness for a particular purpose or non-infringement.</w:t>
      </w:r>
    </w:p>
    <w:p>
      <w:r>
        <w:rPr>
          <w:b w:val="0"/>
          <w:sz w:val="20"/>
        </w:rPr>
        <w:t>8.3 The Provider does not warrant that the Services will be uninterrupted or error-free.</w:t>
      </w:r>
    </w:p>
    <w:p/>
    <w:p>
      <w:r>
        <w:rPr>
          <w:b/>
          <w:sz w:val="20"/>
        </w:rPr>
        <w:t>9. Limitation of Liability</w:t>
      </w:r>
    </w:p>
    <w:p>
      <w:r>
        <w:rPr>
          <w:b w:val="0"/>
          <w:sz w:val="20"/>
        </w:rPr>
        <w:t>9.1 To the maximum extent permitted by law, the Provider’s total liability arising out of or in connection with this Agreement shall not exceed the total fees paid by the Customer in the 12 months preceding the claim.</w:t>
      </w:r>
    </w:p>
    <w:p>
      <w:r>
        <w:rPr>
          <w:b w:val="0"/>
          <w:sz w:val="20"/>
        </w:rPr>
        <w:t>9.2 Neither party shall be liable for any indirect, incidental, consequential, special, or punitive damages, including loss of profits, revenue, data, or goodwill.</w:t>
      </w:r>
    </w:p>
    <w:p>
      <w:r>
        <w:rPr>
          <w:b w:val="0"/>
          <w:sz w:val="20"/>
        </w:rPr>
        <w:t>9.3 Nothing in this Agreement shall exclude or limit liability for death or personal injury caused by negligence or for fraud or fraudulent misrepresentation.</w:t>
      </w:r>
    </w:p>
    <w:p/>
    <w:p>
      <w:r>
        <w:rPr>
          <w:b/>
          <w:sz w:val="20"/>
        </w:rPr>
        <w:t>10. Term and Termination</w:t>
      </w:r>
    </w:p>
    <w:p>
      <w:r>
        <w:rPr>
          <w:b w:val="0"/>
          <w:sz w:val="20"/>
        </w:rPr>
        <w:t>10.1 This Agreement shall commence on the date of acceptance and continue until terminated by either party in accordance with this clause.</w:t>
      </w:r>
    </w:p>
    <w:p>
      <w:r>
        <w:rPr>
          <w:b w:val="0"/>
          <w:sz w:val="20"/>
        </w:rPr>
        <w:t>10.2 Either party may terminate this Agreement with 30 days’ prior written notice to the other party.</w:t>
      </w:r>
    </w:p>
    <w:p>
      <w:r>
        <w:rPr>
          <w:b w:val="0"/>
          <w:sz w:val="20"/>
        </w:rPr>
        <w:t>10.3 The Provider may terminate this Agreement immediately if the Customer breaches any material term and fails to remedy it within 14 days of notice.</w:t>
      </w:r>
    </w:p>
    <w:p>
      <w:r>
        <w:rPr>
          <w:b w:val="0"/>
          <w:sz w:val="20"/>
        </w:rPr>
        <w:t>10.4 Upon termination, the Customer shall cease all use of the Services and destroy all copies of any Provider materials.</w:t>
      </w:r>
    </w:p>
    <w:p/>
    <w:p>
      <w:r>
        <w:rPr>
          <w:b/>
          <w:sz w:val="20"/>
        </w:rPr>
        <w:t>11. Effects of Termination</w:t>
      </w:r>
    </w:p>
    <w:p>
      <w:r>
        <w:rPr>
          <w:b w:val="0"/>
          <w:sz w:val="20"/>
        </w:rPr>
        <w:t>11.1 Termination shall not affect accrued rights or liabilities of either party.</w:t>
      </w:r>
    </w:p>
    <w:p>
      <w:r>
        <w:rPr>
          <w:b w:val="0"/>
          <w:sz w:val="20"/>
        </w:rPr>
        <w:t>11.2 The Provider shall, upon request, provide the Customer with a copy of the Customer’s User Data within 30 days of termination.</w:t>
      </w:r>
    </w:p>
    <w:p>
      <w:r>
        <w:rPr>
          <w:b w:val="0"/>
          <w:sz w:val="20"/>
        </w:rPr>
        <w:t>11.3 The Customer acknowledges that continued access and use after termination is prohibited without a new agreement.</w:t>
      </w:r>
    </w:p>
    <w:p/>
    <w:p>
      <w:r>
        <w:rPr>
          <w:b/>
          <w:sz w:val="20"/>
        </w:rPr>
        <w:t>12. Force Majeure</w:t>
      </w:r>
    </w:p>
    <w:p>
      <w:r>
        <w:rPr>
          <w:b w:val="0"/>
          <w:sz w:val="20"/>
        </w:rPr>
        <w:t>Neither party shall be liable for any failure or delay in performance due to causes beyond its reasonable control, including but not limited to acts of God, war, terrorism, strikes, or governmental actions.</w:t>
      </w:r>
    </w:p>
    <w:p/>
    <w:p>
      <w:r>
        <w:rPr>
          <w:b/>
          <w:sz w:val="20"/>
        </w:rPr>
        <w:t>13. Governing Law and Jurisdiction</w:t>
      </w:r>
    </w:p>
    <w:p>
      <w:r>
        <w:rPr>
          <w:b w:val="0"/>
          <w:sz w:val="20"/>
        </w:rPr>
        <w:t>This Agreement shall be governed by and construed in accordance with the laws of England and Wales. The parties submit to the exclusive jurisdiction of the courts of England and Wales to resolve any disputes arising out of or in connection with this Agreement.</w:t>
      </w:r>
    </w:p>
    <w:p/>
    <w:p>
      <w:r>
        <w:rPr>
          <w:b/>
          <w:sz w:val="20"/>
        </w:rPr>
        <w:t>14. Miscellaneous</w:t>
      </w:r>
    </w:p>
    <w:p>
      <w:r>
        <w:rPr>
          <w:b w:val="0"/>
          <w:sz w:val="20"/>
        </w:rPr>
        <w:t>14.1 Entire Agreement: This Agreement constitutes the entire agreement between the parties and supersedes all prior agreements or understandings.</w:t>
      </w:r>
    </w:p>
    <w:p>
      <w:r>
        <w:rPr>
          <w:b w:val="0"/>
          <w:sz w:val="20"/>
        </w:rPr>
        <w:t>14.2 Amendments: Any amendment must be in writing and signed by authorized representatives of both parties.</w:t>
      </w:r>
    </w:p>
    <w:p>
      <w:r>
        <w:rPr>
          <w:b w:val="0"/>
          <w:sz w:val="20"/>
        </w:rPr>
        <w:t>14.3 Assignment: Neither party may assign or transfer its rights or obligations without prior written consent, except to a successor in interest by merger or sale of assets.</w:t>
      </w:r>
    </w:p>
    <w:p>
      <w:r>
        <w:rPr>
          <w:b w:val="0"/>
          <w:sz w:val="20"/>
        </w:rPr>
        <w:t>14.4 Severability: If any provision is held invalid or unenforceable, the remainder shall continue in full force and effect.</w:t>
      </w:r>
    </w:p>
    <w:p>
      <w:r>
        <w:rPr>
          <w:b w:val="0"/>
          <w:sz w:val="20"/>
        </w:rPr>
        <w:t>14.5 Waiver: No failure or delay in exercising any right shall operate as a waiver thereof.</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https://legaltemplates-uk.com/saas-agreement/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aas-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