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PERIODIC TENANCY AGREEMENT</w:t>
      </w:r>
    </w:p>
    <w:p/>
    <w:p>
      <w:r>
        <w:rPr>
          <w:b/>
          <w:sz w:val="20"/>
        </w:rPr>
        <w:t>This Agreement is made between:</w:t>
      </w:r>
    </w:p>
    <w:p>
      <w:r>
        <w:rPr>
          <w:b w:val="0"/>
          <w:sz w:val="20"/>
        </w:rPr>
        <w:t>Landlord: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1. Property Details</w:t>
      </w:r>
    </w:p>
    <w:p>
      <w:r>
        <w:rPr>
          <w:b w:val="0"/>
          <w:sz w:val="20"/>
        </w:rPr>
        <w:t>The Landlord agrees to let and the Tenant agrees to take the residential property known as:</w:t>
      </w:r>
    </w:p>
    <w:p>
      <w:r>
        <w:rPr>
          <w:b w:val="0"/>
          <w:sz w:val="20"/>
        </w:rPr>
        <w:t>Address: ______________________________________________________________</w:t>
      </w:r>
    </w:p>
    <w:p>
      <w:r>
        <w:rPr>
          <w:b w:val="0"/>
          <w:sz w:val="20"/>
        </w:rPr>
        <w:t>Type of Property: _____________________________________________________</w:t>
      </w:r>
    </w:p>
    <w:p>
      <w:r>
        <w:rPr>
          <w:b w:val="0"/>
          <w:sz w:val="20"/>
        </w:rPr>
        <w:t>Furnished / Unfurnished (delete as applicable)</w:t>
      </w:r>
    </w:p>
    <w:p/>
    <w:p>
      <w:r>
        <w:rPr>
          <w:b/>
          <w:sz w:val="20"/>
        </w:rPr>
        <w:t>2. Term of Tenancy</w:t>
      </w:r>
    </w:p>
    <w:p>
      <w:r>
        <w:rPr>
          <w:b w:val="0"/>
          <w:sz w:val="20"/>
        </w:rPr>
        <w:t>The tenancy shall be a periodic tenancy, commencing from the date of signing this Agreement. It will continue on a periodic basis (weekly/monthly) until terminated by either party in accordance with this Agreement and applicable law.</w:t>
      </w:r>
    </w:p>
    <w:p/>
    <w:p>
      <w:r>
        <w:rPr>
          <w:b/>
          <w:sz w:val="20"/>
        </w:rPr>
        <w:t>3. Rent</w:t>
      </w:r>
    </w:p>
    <w:p>
      <w:r>
        <w:rPr>
          <w:b w:val="0"/>
          <w:sz w:val="20"/>
        </w:rPr>
        <w:t>The Tenant agrees to pay rent of £____________ per ______________ (week/month) payable in advance on or before the ______________ day of each payment period to the Landlord or their agent at the following address or bank account:</w:t>
      </w:r>
    </w:p>
    <w:p>
      <w:r>
        <w:rPr>
          <w:b w:val="0"/>
          <w:sz w:val="20"/>
        </w:rPr>
        <w:t>Payment Address/Bank Details: ___________________________________________</w:t>
      </w:r>
    </w:p>
    <w:p/>
    <w:p>
      <w:r>
        <w:rPr>
          <w:b/>
          <w:sz w:val="20"/>
        </w:rPr>
        <w:t>4. Deposit</w:t>
      </w:r>
    </w:p>
    <w:p>
      <w:r>
        <w:rPr>
          <w:b w:val="0"/>
          <w:sz w:val="20"/>
        </w:rPr>
        <w:t>The Tenant shall pay a deposit of £____________ to the Landlord to be held in accordance with the relevant tenancy deposit protection scheme. The deposit will be returned at the end of the tenancy subject to any deductions for damage, unpaid rent, or breaches of this Agreement.</w:t>
      </w:r>
    </w:p>
    <w:p/>
    <w:p>
      <w:r>
        <w:rPr>
          <w:b/>
          <w:sz w:val="20"/>
        </w:rPr>
        <w:t>5. Use of Property</w:t>
      </w:r>
    </w:p>
    <w:p>
      <w:r>
        <w:rPr>
          <w:b w:val="0"/>
          <w:sz w:val="20"/>
        </w:rPr>
        <w:t>The Tenant shall use the Property solely as a private residence and not for any business or commercial purposes. The Tenant shall not assign, sublet, or part with possession of the Property without the prior written consent of the Landlord.</w:t>
      </w:r>
    </w:p>
    <w:p/>
    <w:p>
      <w:r>
        <w:rPr>
          <w:b/>
          <w:sz w:val="20"/>
        </w:rPr>
        <w:t>6. Repairs and Maintenance</w:t>
      </w:r>
    </w:p>
    <w:p>
      <w:r>
        <w:rPr>
          <w:b w:val="0"/>
          <w:sz w:val="20"/>
        </w:rPr>
        <w:t>The Landlord is responsible for repairing and maintaining the structure and exterior of the Property, including drains, gutters, and external pipes, and for ensuring that installations for the supply of water, gas, electricity, sanitation, and heating are kept in proper working order.</w:t>
      </w:r>
    </w:p>
    <w:p>
      <w:r>
        <w:rPr>
          <w:b w:val="0"/>
          <w:sz w:val="20"/>
        </w:rPr>
        <w:t>The Tenant shall keep the interior of the Property clean and in a good state of repair and shall notify the Landlord promptly of any damage or need for repair.</w:t>
      </w:r>
    </w:p>
    <w:p/>
    <w:p>
      <w:r>
        <w:rPr>
          <w:b/>
          <w:sz w:val="20"/>
        </w:rPr>
        <w:t>7. Utilities and Council Tax</w:t>
      </w:r>
    </w:p>
    <w:p>
      <w:r>
        <w:rPr>
          <w:b w:val="0"/>
          <w:sz w:val="20"/>
        </w:rPr>
        <w:t>The Tenant shall pay all charges for utilities (electricity, gas, water, telephone, internet) and Council Tax during the tenancy unless otherwise agreed in writing.</w:t>
      </w:r>
    </w:p>
    <w:p/>
    <w:p>
      <w:r>
        <w:rPr>
          <w:b/>
          <w:sz w:val="20"/>
        </w:rPr>
        <w:t>8. Access by Landlord</w:t>
      </w:r>
    </w:p>
    <w:p>
      <w:r>
        <w:rPr>
          <w:b w:val="0"/>
          <w:sz w:val="20"/>
        </w:rPr>
        <w:t>The Landlord or their agents may enter the Property on giving at least 24 hours' written notice (except in emergencies) to carry out inspections, repairs, or maintenance between 9am and 6pm on weekdays.</w:t>
      </w:r>
    </w:p>
    <w:p/>
    <w:p>
      <w:r>
        <w:rPr>
          <w:b/>
          <w:sz w:val="20"/>
        </w:rPr>
        <w:t>9. Termination</w:t>
      </w:r>
    </w:p>
    <w:p>
      <w:r>
        <w:rPr>
          <w:b w:val="0"/>
          <w:sz w:val="20"/>
        </w:rPr>
        <w:t>Either party may terminate this Agreement by giving the other written notice of at least one full rental period (week/month) in advance. The Landlord must comply with all statutory notice requirements applicable to periodic tenancies under UK law.</w:t>
      </w:r>
    </w:p>
    <w:p/>
    <w:p>
      <w:r>
        <w:rPr>
          <w:b/>
          <w:sz w:val="20"/>
        </w:rPr>
        <w:t>10. Tenant's Obligations</w:t>
      </w:r>
    </w:p>
    <w:p>
      <w:r>
        <w:rPr>
          <w:b w:val="0"/>
          <w:sz w:val="20"/>
        </w:rPr>
        <w:t>The Tenant agrees to:</w:t>
      </w:r>
    </w:p>
    <w:p>
      <w:r>
        <w:rPr>
          <w:b w:val="0"/>
          <w:sz w:val="20"/>
        </w:rPr>
        <w:t>- Pay rent promptly and in full.</w:t>
      </w:r>
    </w:p>
    <w:p>
      <w:r>
        <w:rPr>
          <w:b w:val="0"/>
          <w:sz w:val="20"/>
        </w:rPr>
        <w:t>- Not cause any nuisance or annoyance to neighbours or other occupiers.</w:t>
      </w:r>
    </w:p>
    <w:p>
      <w:r>
        <w:rPr>
          <w:b w:val="0"/>
          <w:sz w:val="20"/>
        </w:rPr>
        <w:t>- Keep the Property and garden, if any, in a clean and tidy condition.</w:t>
      </w:r>
    </w:p>
    <w:p>
      <w:r>
        <w:rPr>
          <w:b w:val="0"/>
          <w:sz w:val="20"/>
        </w:rPr>
        <w:t>- Not make any alterations or additions to the Property without the Landlord's written consent.</w:t>
      </w:r>
    </w:p>
    <w:p>
      <w:r>
        <w:rPr>
          <w:b w:val="0"/>
          <w:sz w:val="20"/>
        </w:rPr>
        <w:t>- Comply with all lawful requirements and regulations affecting the Property.</w:t>
      </w:r>
    </w:p>
    <w:p/>
    <w:p>
      <w:r>
        <w:rPr>
          <w:b/>
          <w:sz w:val="20"/>
        </w:rPr>
        <w:t>11. Landlord's Obligations</w:t>
      </w:r>
    </w:p>
    <w:p>
      <w:r>
        <w:rPr>
          <w:b w:val="0"/>
          <w:sz w:val="20"/>
        </w:rPr>
        <w:t>The Landlord agrees to:</w:t>
      </w:r>
    </w:p>
    <w:p>
      <w:r>
        <w:rPr>
          <w:b w:val="0"/>
          <w:sz w:val="20"/>
        </w:rPr>
        <w:t>- Ensure the Property is fit for human habitation at the start and throughout the tenancy.</w:t>
      </w:r>
    </w:p>
    <w:p>
      <w:r>
        <w:rPr>
          <w:b w:val="0"/>
          <w:sz w:val="20"/>
        </w:rPr>
        <w:t>- Comply with all health and safety regulations, including gas safety, electrical safety, and fire safety.</w:t>
      </w:r>
    </w:p>
    <w:p>
      <w:r>
        <w:rPr>
          <w:b w:val="0"/>
          <w:sz w:val="20"/>
        </w:rPr>
        <w:t>- Protect the Tenant's deposit in a government-approved tenancy deposit scheme and provide the prescribed information within the required timeframe.</w:t>
      </w:r>
    </w:p>
    <w:p>
      <w:r>
        <w:rPr>
          <w:b w:val="0"/>
          <w:sz w:val="20"/>
        </w:rPr>
        <w:t>- Carry out repairs and maintenance promptly and responsibly.</w:t>
      </w:r>
    </w:p>
    <w:p/>
    <w:p>
      <w:r>
        <w:rPr>
          <w:b/>
          <w:sz w:val="20"/>
        </w:rPr>
        <w:t>12. Inventory</w:t>
      </w:r>
    </w:p>
    <w:p>
      <w:r>
        <w:rPr>
          <w:b w:val="0"/>
          <w:sz w:val="20"/>
        </w:rPr>
        <w:t>An inventory and condition report detailing the contents and condition of the Property will be agreed and signed by both parties at the start of the tenancy.</w:t>
      </w:r>
    </w:p>
    <w:p/>
    <w:p>
      <w:r>
        <w:rPr>
          <w:b/>
          <w:sz w:val="20"/>
        </w:rPr>
        <w:t>13. Ending the Tenancy and Return of Property</w:t>
      </w:r>
    </w:p>
    <w:p>
      <w:r>
        <w:rPr>
          <w:b w:val="0"/>
          <w:sz w:val="20"/>
        </w:rPr>
        <w:t>At the end of the tenancy, the Tenant shall return the Property in the same condition as at the start of the tenancy, allowing for fair wear and tear. The Tenant shall remove all personal possessions and return all keys to the Landlord.</w:t>
      </w:r>
    </w:p>
    <w:p/>
    <w:p>
      <w:r>
        <w:rPr>
          <w:b/>
          <w:sz w:val="20"/>
        </w:rPr>
        <w:t>14. Notices</w:t>
      </w:r>
    </w:p>
    <w:p>
      <w:r>
        <w:rPr>
          <w:b w:val="0"/>
          <w:sz w:val="20"/>
        </w:rPr>
        <w:t>Any notice required to be served under this Agreement shall be in writing and delivered by hand or sent by recorded delivery post to the addresses stated in this Agreement or any other address notified in writing.</w:t>
      </w:r>
    </w:p>
    <w:p/>
    <w:p>
      <w:r>
        <w:rPr>
          <w:b/>
          <w:sz w:val="20"/>
        </w:rPr>
        <w:t>15. Data Protection</w:t>
      </w:r>
    </w:p>
    <w:p>
      <w:r>
        <w:rPr>
          <w:b w:val="0"/>
          <w:sz w:val="20"/>
        </w:rPr>
        <w:t>The parties agree to comply with applicable data protection legislation in processing any personal data arising from this Agreement.</w:t>
      </w:r>
    </w:p>
    <w:p/>
    <w:p>
      <w:r>
        <w:rPr>
          <w:b/>
          <w:sz w:val="20"/>
        </w:rPr>
        <w:t>16. Governing Law and Jurisdiction</w:t>
      </w:r>
    </w:p>
    <w:p>
      <w:r>
        <w:rPr>
          <w:b w:val="0"/>
          <w:sz w:val="20"/>
        </w:rPr>
        <w:t>This Agreement shall be governed by and construed in accordance with the laws of England and Wales. The parties agree that the courts of England and Wales shall have exclusive jurisdiction to settle any disputes arising out of or in connection with this Agreement.</w:t>
      </w:r>
    </w:p>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https://legaltemplates-uk.com/periodic-tenancy-agreement/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eriodic-tenancy-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