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FOUNDERS AGREEMENT</w:t>
      </w:r>
    </w:p>
    <w:p/>
    <w:p>
      <w:r>
        <w:rPr>
          <w:b w:val="0"/>
          <w:sz w:val="20"/>
        </w:rPr>
        <w:t>This Founders Agreement (the “Agreement”) is made by and among the undersigned founders collectively referred to as the “Founders” for the purpose of setting forth the terms on which they will cooperate in the formation, operation, and ownership of the company to be incorporated under UK law.</w:t>
      </w:r>
    </w:p>
    <w:p/>
    <w:p/>
    <w:p>
      <w:r>
        <w:rPr>
          <w:b/>
          <w:sz w:val="22"/>
        </w:rPr>
        <w:t>1. Definitions</w:t>
      </w:r>
    </w:p>
    <w:p>
      <w:r>
        <w:rPr>
          <w:b w:val="0"/>
          <w:sz w:val="20"/>
        </w:rPr>
        <w:t>In this Agreement, unless the context requires otherwise, the following terms shall have the following meanings:</w:t>
      </w:r>
    </w:p>
    <w:p>
      <w:r>
        <w:rPr>
          <w:b w:val="0"/>
          <w:sz w:val="20"/>
        </w:rPr>
        <w:t>“Company” means the company to be incorporated by the Founders.</w:t>
      </w:r>
    </w:p>
    <w:p>
      <w:r>
        <w:rPr>
          <w:b w:val="0"/>
          <w:sz w:val="20"/>
        </w:rPr>
        <w:t>“Shares” means the shares in the capital of the Company.</w:t>
      </w:r>
    </w:p>
    <w:p>
      <w:r>
        <w:rPr>
          <w:b w:val="0"/>
          <w:sz w:val="20"/>
        </w:rPr>
        <w:t>“Board” means the board of directors of the Company.</w:t>
      </w:r>
    </w:p>
    <w:p>
      <w:r>
        <w:rPr>
          <w:b w:val="0"/>
          <w:sz w:val="20"/>
        </w:rPr>
        <w:t>“Intellectual Property” means all patents, copyrights, design rights, trademarks, trade secrets, know-how, and other intellectual property rights.</w:t>
      </w:r>
    </w:p>
    <w:p/>
    <w:p>
      <w:r>
        <w:rPr>
          <w:b/>
          <w:sz w:val="22"/>
        </w:rPr>
        <w:t>2. Purpose</w:t>
      </w:r>
    </w:p>
    <w:p>
      <w:r>
        <w:rPr>
          <w:b w:val="0"/>
          <w:sz w:val="20"/>
        </w:rPr>
        <w:t>The Founders agree to form the Company for the purpose of developing, marketing, and commercializing the business described in the business plan circulated among the Founders.</w:t>
      </w:r>
    </w:p>
    <w:p/>
    <w:p>
      <w:r>
        <w:rPr>
          <w:b/>
          <w:sz w:val="22"/>
        </w:rPr>
        <w:t>3. Incorporation and Capital Structure</w:t>
      </w:r>
    </w:p>
    <w:p>
      <w:r>
        <w:rPr>
          <w:b w:val="0"/>
          <w:sz w:val="20"/>
        </w:rPr>
        <w:t>3.1 The Founders shall incorporate the Company as a private company limited by shares under the Companies Act 2006.</w:t>
      </w:r>
    </w:p>
    <w:p>
      <w:r>
        <w:rPr>
          <w:b w:val="0"/>
          <w:sz w:val="20"/>
        </w:rPr>
        <w:t>3.2 The initial authorized share capital of the Company shall be as set forth in the subscription agreement.</w:t>
      </w:r>
    </w:p>
    <w:p>
      <w:r>
        <w:rPr>
          <w:b w:val="0"/>
          <w:sz w:val="20"/>
        </w:rPr>
        <w:t>3.3 Each Founder shall subscribe for the number of shares as agreed among the Founders and documented in the subscription agreement.</w:t>
      </w:r>
    </w:p>
    <w:p/>
    <w:p>
      <w:r>
        <w:rPr>
          <w:b/>
          <w:sz w:val="22"/>
        </w:rPr>
        <w:t>4. Contributions and Ownership</w:t>
      </w:r>
    </w:p>
    <w:p>
      <w:r>
        <w:rPr>
          <w:b w:val="0"/>
          <w:sz w:val="20"/>
        </w:rPr>
        <w:t>4.1 Each Founder shall contribute to the Company cash, assets, services, or Intellectual Property as agreed among the Founders.</w:t>
      </w:r>
    </w:p>
    <w:p>
      <w:r>
        <w:rPr>
          <w:b w:val="0"/>
          <w:sz w:val="20"/>
        </w:rPr>
        <w:t>4.2 The ownership of the Company shall be divided according to the percentage of shares held by each Founder as set out in the subscription agreement.</w:t>
      </w:r>
    </w:p>
    <w:p/>
    <w:p>
      <w:r>
        <w:rPr>
          <w:b/>
          <w:sz w:val="22"/>
        </w:rPr>
        <w:t>5. Roles and Responsibilities</w:t>
      </w:r>
    </w:p>
    <w:p>
      <w:r>
        <w:rPr>
          <w:b w:val="0"/>
          <w:sz w:val="20"/>
        </w:rPr>
        <w:t>5.1 The Founders shall agree on their respective roles and responsibilities in the management and operation of the Company.</w:t>
      </w:r>
    </w:p>
    <w:p>
      <w:r>
        <w:rPr>
          <w:b w:val="0"/>
          <w:sz w:val="20"/>
        </w:rPr>
        <w:t>5.2 The initial roles shall be as follows:</w:t>
      </w:r>
    </w:p>
    <w:p>
      <w:r>
        <w:rPr>
          <w:b w:val="0"/>
          <w:sz w:val="20"/>
        </w:rPr>
        <w:t>- Founder 1: Chief Executive Officer</w:t>
      </w:r>
    </w:p>
    <w:p>
      <w:r>
        <w:rPr>
          <w:b w:val="0"/>
          <w:sz w:val="20"/>
        </w:rPr>
        <w:t>- Founder 2: Chief Technology Officer</w:t>
      </w:r>
    </w:p>
    <w:p>
      <w:r>
        <w:rPr>
          <w:b w:val="0"/>
          <w:sz w:val="20"/>
        </w:rPr>
        <w:t>- Founder 3: Chief Financial Officer</w:t>
      </w:r>
    </w:p>
    <w:p>
      <w:r>
        <w:rPr>
          <w:b w:val="0"/>
          <w:sz w:val="20"/>
        </w:rPr>
        <w:t>5.3 The Founders commit to act in good faith and use their best efforts to promote the success of the Company.</w:t>
      </w:r>
    </w:p>
    <w:p/>
    <w:p>
      <w:r>
        <w:rPr>
          <w:b/>
          <w:sz w:val="22"/>
        </w:rPr>
        <w:t>6. Decision Making and Governance</w:t>
      </w:r>
    </w:p>
    <w:p>
      <w:r>
        <w:rPr>
          <w:b w:val="0"/>
          <w:sz w:val="20"/>
        </w:rPr>
        <w:t>6.1 The Company shall be managed by the Board of Directors composed of representatives appointed by the Founders proportionally to their shareholding.</w:t>
      </w:r>
    </w:p>
    <w:p>
      <w:r>
        <w:rPr>
          <w:b w:val="0"/>
          <w:sz w:val="20"/>
        </w:rPr>
        <w:t>6.2 Decisions shall be made by majority vote unless otherwise specified in this Agreement or the Articles of Association.</w:t>
      </w:r>
    </w:p>
    <w:p>
      <w:r>
        <w:rPr>
          <w:b w:val="0"/>
          <w:sz w:val="20"/>
        </w:rPr>
        <w:t>6.3 Certain key decisions shall require unanimous consent of all Founders, including but not limited to:</w:t>
      </w:r>
    </w:p>
    <w:p>
      <w:r>
        <w:rPr>
          <w:b w:val="0"/>
          <w:sz w:val="20"/>
        </w:rPr>
        <w:t>- Amendment of the Articles of Association</w:t>
      </w:r>
    </w:p>
    <w:p>
      <w:r>
        <w:rPr>
          <w:b w:val="0"/>
          <w:sz w:val="20"/>
        </w:rPr>
        <w:t>- Issuance of new shares or securities</w:t>
      </w:r>
    </w:p>
    <w:p>
      <w:r>
        <w:rPr>
          <w:b w:val="0"/>
          <w:sz w:val="20"/>
        </w:rPr>
        <w:t>- Material acquisition or disposal of assets</w:t>
      </w:r>
    </w:p>
    <w:p>
      <w:r>
        <w:rPr>
          <w:b w:val="0"/>
          <w:sz w:val="20"/>
        </w:rPr>
        <w:t>- Entering contracts outside the ordinary course of business</w:t>
      </w:r>
    </w:p>
    <w:p/>
    <w:p>
      <w:r>
        <w:rPr>
          <w:b/>
          <w:sz w:val="22"/>
        </w:rPr>
        <w:t>7. Intellectual Property</w:t>
      </w:r>
    </w:p>
    <w:p>
      <w:r>
        <w:rPr>
          <w:b w:val="0"/>
          <w:sz w:val="20"/>
        </w:rPr>
        <w:t>7.1 All Intellectual Property created or developed by any Founder relating to the Company’s business shall be owned by the Company.</w:t>
      </w:r>
    </w:p>
    <w:p>
      <w:r>
        <w:rPr>
          <w:b w:val="0"/>
          <w:sz w:val="20"/>
        </w:rPr>
        <w:t>7.2 Each Founder hereby assigns to the Company all rights, titles, and interests in any Intellectual Property created prior to or during the term of this Agreement relevant to the Company’s business.</w:t>
      </w:r>
    </w:p>
    <w:p>
      <w:r>
        <w:rPr>
          <w:b w:val="0"/>
          <w:sz w:val="20"/>
        </w:rPr>
        <w:t>7.3 Each Founder agrees to execute all documents necessary to perfect the Company’s ownership of such Intellectual Property.</w:t>
      </w:r>
    </w:p>
    <w:p/>
    <w:p>
      <w:r>
        <w:rPr>
          <w:b/>
          <w:sz w:val="22"/>
        </w:rPr>
        <w:t>8. Confidentiality</w:t>
      </w:r>
    </w:p>
    <w:p>
      <w:r>
        <w:rPr>
          <w:b w:val="0"/>
          <w:sz w:val="20"/>
        </w:rPr>
        <w:t>Each Founder agrees to keep confidential all information relating to the Company’s business, operations, and affairs that are not publicly available and shall not disclose such information to any third party except as required by law or with the prior written consent of the other Founders.</w:t>
      </w:r>
    </w:p>
    <w:p/>
    <w:p>
      <w:r>
        <w:rPr>
          <w:b/>
          <w:sz w:val="22"/>
        </w:rPr>
        <w:t>9. Non-Competition and Non-Solicitation</w:t>
      </w:r>
    </w:p>
    <w:p>
      <w:r>
        <w:rPr>
          <w:b w:val="0"/>
          <w:sz w:val="20"/>
        </w:rPr>
        <w:t>9.1 During the term of this Agreement and for a period of twelve (12) months following the termination of a Founder’s involvement with the Company, such Founder shall not engage in any business or activity that competes with the Company in the United Kingdom.</w:t>
      </w:r>
    </w:p>
    <w:p>
      <w:r>
        <w:rPr>
          <w:b w:val="0"/>
          <w:sz w:val="20"/>
        </w:rPr>
        <w:t>9.2 Each Founder agrees not to solicit employees, contractors, or clients of the Company for a period of twelve (12) months following cessation of their involvement.</w:t>
      </w:r>
    </w:p>
    <w:p/>
    <w:p>
      <w:r>
        <w:rPr>
          <w:b/>
          <w:sz w:val="22"/>
        </w:rPr>
        <w:t>10. Transfer of Shares</w:t>
      </w:r>
    </w:p>
    <w:p>
      <w:r>
        <w:rPr>
          <w:b w:val="0"/>
          <w:sz w:val="20"/>
        </w:rPr>
        <w:t>10.1 No Founder shall transfer, sell, pledge, or otherwise dispose of any shares in the Company except in accordance with the terms of this Agreement.</w:t>
      </w:r>
    </w:p>
    <w:p>
      <w:r>
        <w:rPr>
          <w:b w:val="0"/>
          <w:sz w:val="20"/>
        </w:rPr>
        <w:t>10.2 Pre-emption rights shall apply whereby existing Founders have the first option to purchase any shares proposed to be transferred by another Founder on the same terms.</w:t>
      </w:r>
    </w:p>
    <w:p>
      <w:r>
        <w:rPr>
          <w:b w:val="0"/>
          <w:sz w:val="20"/>
        </w:rPr>
        <w:t>10.3 Any transfer of shares to a third party shall require the unanimous approval of the other Founders.</w:t>
      </w:r>
    </w:p>
    <w:p/>
    <w:p>
      <w:r>
        <w:rPr>
          <w:b/>
          <w:sz w:val="22"/>
        </w:rPr>
        <w:t>11. Exit and Termination</w:t>
      </w:r>
    </w:p>
    <w:p>
      <w:r>
        <w:rPr>
          <w:b w:val="0"/>
          <w:sz w:val="20"/>
        </w:rPr>
        <w:t>11.1 The Founders may agree to terminate this Agreement with mutual consent or in accordance with the Articles of Association.</w:t>
      </w:r>
    </w:p>
    <w:p>
      <w:r>
        <w:rPr>
          <w:b w:val="0"/>
          <w:sz w:val="20"/>
        </w:rPr>
        <w:t>11.2 In the event of a Founder’s resignation, death, or incapacity, the remaining Founders shall have the right to purchase the departing Founder’s shares at a fair market value as determined by an independent valuation.</w:t>
      </w:r>
    </w:p>
    <w:p>
      <w:r>
        <w:rPr>
          <w:b w:val="0"/>
          <w:sz w:val="20"/>
        </w:rPr>
        <w:t>11.3 The Agreement shall continue in full force and effect with respect to the remaining Founders.</w:t>
      </w:r>
    </w:p>
    <w:p/>
    <w:p>
      <w:r>
        <w:rPr>
          <w:b/>
          <w:sz w:val="22"/>
        </w:rPr>
        <w:t>12. Dispute Resolution</w:t>
      </w:r>
    </w:p>
    <w:p>
      <w:r>
        <w:rPr>
          <w:b w:val="0"/>
          <w:sz w:val="20"/>
        </w:rPr>
        <w:t>12.1 The Founders shall attempt in good faith to resolve any dispute arising out of or relating to this Agreement by negotiation between themselves.</w:t>
      </w:r>
    </w:p>
    <w:p>
      <w:r>
        <w:rPr>
          <w:b w:val="0"/>
          <w:sz w:val="20"/>
        </w:rPr>
        <w:t>12.2 If the dispute cannot be resolved by negotiation within thirty (30) days, the parties shall submit the dispute to mediation before a neutral mediator agreed upon by the Founders.</w:t>
      </w:r>
    </w:p>
    <w:p>
      <w:r>
        <w:rPr>
          <w:b w:val="0"/>
          <w:sz w:val="20"/>
        </w:rPr>
        <w:t>12.3 If mediation fails, the dispute shall be finally resolved by arbitration in London under the rules of the London Court of International Arbitration (LCIA).</w:t>
      </w:r>
    </w:p>
    <w:p/>
    <w:p>
      <w:r>
        <w:rPr>
          <w:b/>
          <w:sz w:val="22"/>
        </w:rPr>
        <w:t>13. Governing Law and Jurisdiction</w:t>
      </w:r>
    </w:p>
    <w:p>
      <w:r>
        <w:rPr>
          <w:b w:val="0"/>
          <w:sz w:val="20"/>
        </w:rPr>
        <w:t>This Agreement shall be governed by and construed in accordance with the laws of England and Wales. The parties irrevocably submit to the exclusive jurisdiction of the courts of England and Wales.</w:t>
      </w:r>
    </w:p>
    <w:p/>
    <w:p>
      <w:r>
        <w:rPr>
          <w:b/>
          <w:sz w:val="22"/>
        </w:rPr>
        <w:t>14. Miscellaneous</w:t>
      </w:r>
    </w:p>
    <w:p>
      <w:r>
        <w:rPr>
          <w:b w:val="0"/>
          <w:sz w:val="20"/>
        </w:rPr>
        <w:t>14.1 Entire Agreement: This Agreement constitutes the entire agreement among the Founders and supersedes all prior agreements or understandings.</w:t>
      </w:r>
    </w:p>
    <w:p>
      <w:r>
        <w:rPr>
          <w:b w:val="0"/>
          <w:sz w:val="20"/>
        </w:rPr>
        <w:t>14.2 Amendments: Any amendment to this Agreement must be in writing and signed by all Founders.</w:t>
      </w:r>
    </w:p>
    <w:p>
      <w:r>
        <w:rPr>
          <w:b w:val="0"/>
          <w:sz w:val="20"/>
        </w:rPr>
        <w:t>14.3 Severability: If any provision of this Agreement is held to be invalid or unenforceable, the remaining provisions shall remain in full force and effect.</w:t>
      </w:r>
    </w:p>
    <w:p>
      <w:r>
        <w:rPr>
          <w:b w:val="0"/>
          <w:sz w:val="20"/>
        </w:rPr>
        <w:t>14.4 Waiver: No failure or delay by any Founder in exercising any right shall operate as a waiver of that right.</w:t>
      </w:r>
    </w:p>
    <w:p>
      <w:r>
        <w:rPr>
          <w:b w:val="0"/>
          <w:sz w:val="20"/>
        </w:rPr>
        <w:t>14.5 Counterparts: This Agreement may be executed in counterparts, each of which shall be deemed an original and all of which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FOUNDER 1</w:t>
            </w:r>
          </w:p>
        </w:tc>
        <w:tc>
          <w:tcPr>
            <w:tcW w:type="dxa" w:w="4986"/>
            <w:tcBorders>
              <w:top w:val="nil"/>
              <w:left w:val="nil"/>
              <w:bottom w:val="nil"/>
              <w:right w:val="nil"/>
              <w:insideH w:val="nil"/>
              <w:insideV w:val="nil"/>
            </w:tcBorders>
          </w:tcPr>
          <w:p>
            <w:pPr>
              <w:jc w:val="center"/>
            </w:pPr>
            <w:r>
              <w:t>FOUNDER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Pr>
        <w:jc w:val="center"/>
      </w:pPr>
      <w:r>
        <w:rPr>
          <w:b/>
          <w:sz w:val="20"/>
        </w:rPr>
        <w:t>If there are more than two Founders, add additional signature blocks as necessary.</w:t>
      </w:r>
    </w:p>
    <w:p/>
    <w:p>
      <w:r>
        <w:br w:type="page"/>
      </w:r>
    </w:p>
    <w:p>
      <w:pPr>
        <w:jc w:val="center"/>
      </w:pPr>
      <w:r>
        <w:rPr>
          <w:color w:val="555555"/>
          <w:sz w:val="24"/>
        </w:rPr>
        <w:t>Original source of this document:</w:t>
      </w:r>
    </w:p>
    <w:p>
      <w:pPr>
        <w:jc w:val="center"/>
      </w:pPr>
      <w:hyperlink r:id="rId9">
        <w:r>
          <w:rPr>
            <w:color w:val="0000FF"/>
            <w:u w:val="single"/>
          </w:rPr>
          <w:t>https://legaltemplates-uk.com/founders-agreement/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ounders-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